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B" w:rsidRPr="00103889" w:rsidRDefault="00803D4B" w:rsidP="00865CAE">
      <w:pPr>
        <w:widowControl w:val="0"/>
        <w:spacing w:before="120" w:line="276" w:lineRule="auto"/>
        <w:ind w:firstLine="709"/>
        <w:jc w:val="both"/>
      </w:pPr>
      <w:r w:rsidRPr="00103889">
        <w:t xml:space="preserve">Согласование </w:t>
      </w:r>
      <w:r w:rsidRPr="00803D4B">
        <w:rPr>
          <w:b/>
          <w:i/>
        </w:rPr>
        <w:t>работы разводных и подъемных мостов</w:t>
      </w:r>
      <w:r w:rsidRPr="00103889">
        <w:t xml:space="preserve"> проводится в один этап.</w:t>
      </w:r>
    </w:p>
    <w:p w:rsidR="00803D4B" w:rsidRDefault="00803D4B" w:rsidP="00865CAE">
      <w:pPr>
        <w:widowControl w:val="0"/>
        <w:spacing w:line="276" w:lineRule="auto"/>
        <w:ind w:firstLine="709"/>
        <w:jc w:val="both"/>
      </w:pPr>
      <w:r w:rsidRPr="00103889">
        <w:t xml:space="preserve">Для проведения согласования, кроме документов, перечисленных в  </w:t>
      </w:r>
      <w:hyperlink r:id="rId5" w:history="1">
        <w:r w:rsidR="003D61F1" w:rsidRPr="006E27E9">
          <w:rPr>
            <w:rStyle w:val="a3"/>
          </w:rPr>
          <w:t>письмо-заявление</w:t>
        </w:r>
      </w:hyperlink>
      <w:r w:rsidR="003D61F1">
        <w:t>, дополнительно предоставляется</w:t>
      </w:r>
      <w:r w:rsidRPr="00103889">
        <w:t xml:space="preserve"> расписание работы моста.</w:t>
      </w:r>
    </w:p>
    <w:p w:rsidR="007D42F4" w:rsidRPr="00103889" w:rsidRDefault="007D42F4" w:rsidP="00865CAE">
      <w:pPr>
        <w:widowControl w:val="0"/>
        <w:spacing w:line="276" w:lineRule="auto"/>
        <w:ind w:firstLine="709"/>
        <w:jc w:val="both"/>
      </w:pPr>
    </w:p>
    <w:p w:rsidR="007D42F4" w:rsidRPr="00103889" w:rsidRDefault="007D42F4" w:rsidP="00865CAE">
      <w:pPr>
        <w:spacing w:line="276" w:lineRule="auto"/>
        <w:ind w:firstLine="709"/>
        <w:jc w:val="both"/>
      </w:pPr>
      <w:r w:rsidRPr="00103889">
        <w:t xml:space="preserve">Для согласования </w:t>
      </w:r>
      <w:r w:rsidRPr="00103889">
        <w:rPr>
          <w:b/>
          <w:i/>
        </w:rPr>
        <w:t>разводных наплавных мостов на ВВП</w:t>
      </w:r>
      <w:r w:rsidRPr="00103889">
        <w:t xml:space="preserve"> заявитель, кроме документов, перечисленных в </w:t>
      </w:r>
      <w:hyperlink r:id="rId6" w:history="1">
        <w:r w:rsidRPr="006E27E9">
          <w:rPr>
            <w:rStyle w:val="a3"/>
          </w:rPr>
          <w:t>письмо-заявление</w:t>
        </w:r>
      </w:hyperlink>
      <w:r w:rsidRPr="00103889">
        <w:t xml:space="preserve">; </w:t>
      </w:r>
      <w:hyperlink r:id="rId7" w:history="1">
        <w:r w:rsidRPr="007C6220">
          <w:rPr>
            <w:rStyle w:val="a3"/>
          </w:rPr>
          <w:t>строительство</w:t>
        </w:r>
      </w:hyperlink>
      <w:r w:rsidRPr="0013122D">
        <w:t xml:space="preserve"> и</w:t>
      </w:r>
      <w:r>
        <w:t xml:space="preserve"> (или)</w:t>
      </w:r>
      <w:r w:rsidRPr="0013122D">
        <w:t xml:space="preserve"> </w:t>
      </w:r>
      <w:hyperlink r:id="rId8" w:history="1">
        <w:r w:rsidRPr="006E27E9">
          <w:rPr>
            <w:rStyle w:val="a3"/>
          </w:rPr>
          <w:t>эксплуатация сооружений</w:t>
        </w:r>
      </w:hyperlink>
      <w:r w:rsidRPr="00103889">
        <w:t xml:space="preserve"> (в зависимости от вида согласования), в соответствии п.420 Технического регламента о безопасности объектов внутреннего водного транспорта, должен представить:</w:t>
      </w:r>
    </w:p>
    <w:p w:rsidR="007D42F4" w:rsidRPr="00103889" w:rsidRDefault="007D42F4" w:rsidP="00865CAE">
      <w:pPr>
        <w:spacing w:line="276" w:lineRule="auto"/>
        <w:ind w:firstLine="709"/>
        <w:jc w:val="both"/>
      </w:pPr>
      <w:r w:rsidRPr="00103889">
        <w:t>1) проект разводного наплавного моста;</w:t>
      </w:r>
    </w:p>
    <w:p w:rsidR="0097701C" w:rsidRDefault="0097701C" w:rsidP="00865CAE">
      <w:pPr>
        <w:spacing w:line="276" w:lineRule="auto"/>
        <w:jc w:val="both"/>
      </w:pPr>
      <w:bookmarkStart w:id="0" w:name="_GoBack"/>
      <w:bookmarkEnd w:id="0"/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B"/>
    <w:rsid w:val="003D61F1"/>
    <w:rsid w:val="007D42F4"/>
    <w:rsid w:val="00803D4B"/>
    <w:rsid w:val="00865CAE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101;&#1082;&#1089;&#1087;&#1083;&#1091;&#1072;&#1090;&#1072;&#1094;&#1080;&#1103;%20&#1089;&#1086;&#1086;&#1088;&#1091;&#1078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57;&#1086;&#1075;&#1083;&#1072;&#1089;&#1086;&#1074;&#1072;&#1085;&#1080;&#1077;%20&#1089;&#1090;&#1088;&#1086;&#1080;&#1090;&#1077;&#1083;&#1100;&#1089;&#1090;&#107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3</cp:revision>
  <dcterms:created xsi:type="dcterms:W3CDTF">2017-02-03T02:20:00Z</dcterms:created>
  <dcterms:modified xsi:type="dcterms:W3CDTF">2017-02-03T05:13:00Z</dcterms:modified>
</cp:coreProperties>
</file>