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01C" w:rsidRPr="005C3A3A" w:rsidRDefault="00761020" w:rsidP="00BE0F68">
      <w:pPr>
        <w:ind w:right="-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5C3A3A">
        <w:rPr>
          <w:rFonts w:ascii="Times New Roman" w:hAnsi="Times New Roman" w:cs="Times New Roman"/>
          <w:sz w:val="24"/>
          <w:szCs w:val="24"/>
        </w:rPr>
        <w:t xml:space="preserve">Согласование </w:t>
      </w:r>
      <w:r w:rsidRPr="005C3A3A">
        <w:rPr>
          <w:rFonts w:ascii="Times New Roman" w:hAnsi="Times New Roman" w:cs="Times New Roman"/>
          <w:b/>
          <w:i/>
          <w:sz w:val="24"/>
          <w:szCs w:val="24"/>
        </w:rPr>
        <w:t>использования береговой полосы внутренних водных путей:</w:t>
      </w:r>
    </w:p>
    <w:p w:rsidR="00761020" w:rsidRPr="005C3A3A" w:rsidRDefault="00761020" w:rsidP="00BE0F68">
      <w:pPr>
        <w:pStyle w:val="a3"/>
        <w:widowControl w:val="0"/>
        <w:numPr>
          <w:ilvl w:val="0"/>
          <w:numId w:val="2"/>
        </w:numPr>
        <w:spacing w:before="120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A3A">
        <w:rPr>
          <w:rFonts w:ascii="Times New Roman" w:hAnsi="Times New Roman" w:cs="Times New Roman"/>
          <w:sz w:val="24"/>
          <w:szCs w:val="24"/>
        </w:rPr>
        <w:t xml:space="preserve">Согласование </w:t>
      </w:r>
      <w:r w:rsidRPr="005C3A3A">
        <w:rPr>
          <w:rFonts w:ascii="Times New Roman" w:hAnsi="Times New Roman" w:cs="Times New Roman"/>
          <w:b/>
          <w:i/>
          <w:sz w:val="24"/>
          <w:szCs w:val="24"/>
        </w:rPr>
        <w:t>временного использования или</w:t>
      </w:r>
      <w:r w:rsidRPr="005C3A3A">
        <w:rPr>
          <w:rFonts w:ascii="Times New Roman" w:hAnsi="Times New Roman" w:cs="Times New Roman"/>
          <w:sz w:val="24"/>
          <w:szCs w:val="24"/>
        </w:rPr>
        <w:t xml:space="preserve"> </w:t>
      </w:r>
      <w:r w:rsidRPr="005C3A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предоставления земельного участка в пределах береговой полосы ВВП,</w:t>
      </w:r>
      <w:r w:rsidRPr="005C3A3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C3A3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C3A3A">
        <w:rPr>
          <w:rFonts w:ascii="Times New Roman" w:hAnsi="Times New Roman" w:cs="Times New Roman"/>
          <w:sz w:val="24"/>
          <w:szCs w:val="24"/>
        </w:rPr>
        <w:t>. для целей строительства, проводится в один этап, путем согласования местоположения заявленного земельного участка.</w:t>
      </w:r>
    </w:p>
    <w:p w:rsidR="00761020" w:rsidRPr="005C3A3A" w:rsidRDefault="00761020" w:rsidP="00BE0F68">
      <w:pPr>
        <w:widowControl w:val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A3A">
        <w:rPr>
          <w:rFonts w:ascii="Times New Roman" w:hAnsi="Times New Roman" w:cs="Times New Roman"/>
          <w:sz w:val="24"/>
          <w:szCs w:val="24"/>
        </w:rPr>
        <w:t xml:space="preserve">Для проведения согласования, кроме документов, перечисленных в </w:t>
      </w:r>
      <w:hyperlink r:id="rId6" w:history="1">
        <w:r w:rsidRPr="005C3A3A">
          <w:rPr>
            <w:rStyle w:val="a4"/>
            <w:rFonts w:ascii="Times New Roman" w:hAnsi="Times New Roman" w:cs="Times New Roman"/>
            <w:sz w:val="24"/>
            <w:szCs w:val="24"/>
          </w:rPr>
          <w:t>письмо-заявление</w:t>
        </w:r>
      </w:hyperlink>
      <w:r w:rsidRPr="005C3A3A">
        <w:rPr>
          <w:rFonts w:ascii="Times New Roman" w:hAnsi="Times New Roman" w:cs="Times New Roman"/>
          <w:sz w:val="24"/>
          <w:szCs w:val="24"/>
        </w:rPr>
        <w:t>, дополнительно представляются:</w:t>
      </w:r>
    </w:p>
    <w:p w:rsidR="00761020" w:rsidRPr="005C3A3A" w:rsidRDefault="00761020" w:rsidP="00BE0F68">
      <w:pPr>
        <w:widowControl w:val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A3A">
        <w:rPr>
          <w:rFonts w:ascii="Times New Roman" w:hAnsi="Times New Roman" w:cs="Times New Roman"/>
          <w:sz w:val="24"/>
          <w:szCs w:val="24"/>
        </w:rPr>
        <w:t>1) план границ запрашиваемого земельного участка или кадастровый план земельного участка, расположенного в пределах береговой полосы (при наличии его у заявителя).</w:t>
      </w:r>
    </w:p>
    <w:p w:rsidR="00761020" w:rsidRPr="005C3A3A" w:rsidRDefault="00761020" w:rsidP="00BE0F68">
      <w:pPr>
        <w:widowControl w:val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A3A">
        <w:rPr>
          <w:rFonts w:ascii="Times New Roman" w:hAnsi="Times New Roman" w:cs="Times New Roman"/>
          <w:sz w:val="24"/>
          <w:szCs w:val="24"/>
        </w:rPr>
        <w:t xml:space="preserve">2) договор аренды или купли-продажи существующего земельного участка (заверенные копии документов, оформленные в соответствии с Федеральным законом             № 122-ФЗ от 21 июля 1997г. </w:t>
      </w:r>
      <w:proofErr w:type="gramStart"/>
      <w:r w:rsidRPr="005C3A3A">
        <w:rPr>
          <w:rFonts w:ascii="Times New Roman" w:hAnsi="Times New Roman" w:cs="Times New Roman"/>
          <w:sz w:val="24"/>
          <w:szCs w:val="24"/>
        </w:rPr>
        <w:t>«О государственной регистрации на недвижимое имущество и сделок с ним» с обязательным предоставлением всех приложений).</w:t>
      </w:r>
      <w:proofErr w:type="gramEnd"/>
    </w:p>
    <w:p w:rsidR="00761020" w:rsidRPr="005C3A3A" w:rsidRDefault="00761020" w:rsidP="00BE0F68">
      <w:pPr>
        <w:widowControl w:val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A3A">
        <w:rPr>
          <w:rFonts w:ascii="Times New Roman" w:hAnsi="Times New Roman" w:cs="Times New Roman"/>
          <w:sz w:val="24"/>
          <w:szCs w:val="24"/>
        </w:rPr>
        <w:t>3) план русловой съемки участка акватории водного объекта, прилегающего к испрашиваемому земельному участку или схема промеров глубин, привязанная к постоянным ориентирам и к уровню воды на момент промера.</w:t>
      </w:r>
    </w:p>
    <w:p w:rsidR="00761020" w:rsidRPr="005C3A3A" w:rsidRDefault="00761020" w:rsidP="00BE0F68">
      <w:pPr>
        <w:widowControl w:val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A3A">
        <w:rPr>
          <w:rFonts w:ascii="Times New Roman" w:hAnsi="Times New Roman" w:cs="Times New Roman"/>
          <w:sz w:val="24"/>
          <w:szCs w:val="24"/>
        </w:rPr>
        <w:t>4) градостроительное заключение или акт выбора земельного участка со схемой размещения объекта.</w:t>
      </w:r>
    </w:p>
    <w:p w:rsidR="00761020" w:rsidRPr="005C3A3A" w:rsidRDefault="00761020" w:rsidP="00BE0F68">
      <w:pPr>
        <w:widowControl w:val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A3A">
        <w:rPr>
          <w:rFonts w:ascii="Times New Roman" w:hAnsi="Times New Roman" w:cs="Times New Roman"/>
          <w:sz w:val="24"/>
          <w:szCs w:val="24"/>
        </w:rPr>
        <w:t>5) письменное согласие пользователей (владельцев объектов) смежных участков – при необходимости.</w:t>
      </w:r>
    </w:p>
    <w:p w:rsidR="00761020" w:rsidRPr="005C3A3A" w:rsidRDefault="00761020" w:rsidP="00BE0F68">
      <w:pPr>
        <w:widowControl w:val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A3A">
        <w:rPr>
          <w:rFonts w:ascii="Times New Roman" w:hAnsi="Times New Roman" w:cs="Times New Roman"/>
          <w:sz w:val="24"/>
          <w:szCs w:val="24"/>
        </w:rPr>
        <w:t>6) другие материалы (при необходимости).</w:t>
      </w:r>
    </w:p>
    <w:p w:rsidR="00761020" w:rsidRPr="005C3A3A" w:rsidRDefault="00761020" w:rsidP="00BE0F68">
      <w:pPr>
        <w:widowControl w:val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A3A">
        <w:rPr>
          <w:rFonts w:ascii="Times New Roman" w:hAnsi="Times New Roman" w:cs="Times New Roman"/>
          <w:sz w:val="24"/>
          <w:szCs w:val="24"/>
        </w:rPr>
        <w:t>В протоколе заседания выставляется обязательное условие:</w:t>
      </w:r>
    </w:p>
    <w:p w:rsidR="00761020" w:rsidRPr="005C3A3A" w:rsidRDefault="00761020" w:rsidP="00BE0F68">
      <w:pPr>
        <w:widowControl w:val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A3A">
        <w:rPr>
          <w:rFonts w:ascii="Times New Roman" w:hAnsi="Times New Roman" w:cs="Times New Roman"/>
          <w:sz w:val="24"/>
          <w:szCs w:val="24"/>
        </w:rPr>
        <w:t>- в установленном законодательством РФ порядке оформить и зарегистрировать правоустанавливающие документы на заявленный земельный участок (при отсутствии этих документов).</w:t>
      </w:r>
    </w:p>
    <w:p w:rsidR="00761020" w:rsidRPr="005C3A3A" w:rsidRDefault="00761020" w:rsidP="00BE0F68">
      <w:pPr>
        <w:pStyle w:val="a3"/>
        <w:widowControl w:val="0"/>
        <w:numPr>
          <w:ilvl w:val="0"/>
          <w:numId w:val="2"/>
        </w:numPr>
        <w:spacing w:before="120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A3A">
        <w:rPr>
          <w:rFonts w:ascii="Times New Roman" w:hAnsi="Times New Roman" w:cs="Times New Roman"/>
          <w:sz w:val="24"/>
          <w:szCs w:val="24"/>
        </w:rPr>
        <w:t xml:space="preserve">Согласование </w:t>
      </w:r>
      <w:r w:rsidRPr="005C3A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временного использования береговой полосы ВВП</w:t>
      </w:r>
      <w:r w:rsidRPr="005C3A3A">
        <w:rPr>
          <w:rFonts w:ascii="Times New Roman" w:hAnsi="Times New Roman" w:cs="Times New Roman"/>
          <w:sz w:val="24"/>
          <w:szCs w:val="24"/>
        </w:rPr>
        <w:t xml:space="preserve"> проводится в один этап:</w:t>
      </w:r>
    </w:p>
    <w:p w:rsidR="00291A3B" w:rsidRPr="005C3A3A" w:rsidRDefault="00291A3B" w:rsidP="00BE0F68">
      <w:pPr>
        <w:widowControl w:val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A3A">
        <w:rPr>
          <w:rFonts w:ascii="Times New Roman" w:hAnsi="Times New Roman" w:cs="Times New Roman"/>
          <w:sz w:val="24"/>
          <w:szCs w:val="24"/>
        </w:rPr>
        <w:t xml:space="preserve">- путем согласования временного использования береговой полосы на срок до двух лет включительно, при представлении документов, указанных в </w:t>
      </w:r>
      <w:hyperlink r:id="rId7" w:history="1">
        <w:r w:rsidRPr="005C3A3A">
          <w:rPr>
            <w:rStyle w:val="a4"/>
            <w:rFonts w:ascii="Times New Roman" w:hAnsi="Times New Roman" w:cs="Times New Roman"/>
            <w:sz w:val="24"/>
            <w:szCs w:val="24"/>
          </w:rPr>
          <w:t>письмо-заявление</w:t>
        </w:r>
      </w:hyperlink>
      <w:r w:rsidRPr="005C3A3A">
        <w:rPr>
          <w:rFonts w:ascii="Times New Roman" w:hAnsi="Times New Roman" w:cs="Times New Roman"/>
          <w:sz w:val="24"/>
          <w:szCs w:val="24"/>
        </w:rPr>
        <w:t>;</w:t>
      </w:r>
    </w:p>
    <w:p w:rsidR="00291A3B" w:rsidRPr="005C3A3A" w:rsidRDefault="00291A3B" w:rsidP="00BE0F68">
      <w:pPr>
        <w:widowControl w:val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A3A">
        <w:rPr>
          <w:rFonts w:ascii="Times New Roman" w:hAnsi="Times New Roman" w:cs="Times New Roman"/>
          <w:sz w:val="24"/>
          <w:szCs w:val="24"/>
        </w:rPr>
        <w:t xml:space="preserve">- путем согласования временного использования береговой полосы на срок более двух лет, в случае представления кроме документов, указанных в </w:t>
      </w:r>
      <w:hyperlink r:id="rId8" w:history="1">
        <w:r w:rsidRPr="005C3A3A">
          <w:rPr>
            <w:rStyle w:val="a4"/>
            <w:rFonts w:ascii="Times New Roman" w:hAnsi="Times New Roman" w:cs="Times New Roman"/>
            <w:sz w:val="24"/>
            <w:szCs w:val="24"/>
          </w:rPr>
          <w:t>письмо-заявление</w:t>
        </w:r>
      </w:hyperlink>
      <w:r w:rsidRPr="005C3A3A">
        <w:rPr>
          <w:rFonts w:ascii="Times New Roman" w:hAnsi="Times New Roman" w:cs="Times New Roman"/>
          <w:sz w:val="24"/>
          <w:szCs w:val="24"/>
        </w:rPr>
        <w:t>., правоустанавливающих документов на земельный участок, с картографическим приложением - ситуационным планом, кадастровым планом, схемой подхода и маневрирования судов (для мест погрузки-выгрузки).</w:t>
      </w:r>
    </w:p>
    <w:p w:rsidR="00291A3B" w:rsidRPr="005C3A3A" w:rsidRDefault="00291A3B" w:rsidP="00BE0F68">
      <w:pPr>
        <w:widowControl w:val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A3A">
        <w:rPr>
          <w:rFonts w:ascii="Times New Roman" w:hAnsi="Times New Roman" w:cs="Times New Roman"/>
          <w:sz w:val="24"/>
          <w:szCs w:val="24"/>
        </w:rPr>
        <w:t xml:space="preserve">Для проведения согласования, кроме документов, перечисленных в </w:t>
      </w:r>
      <w:hyperlink r:id="rId9" w:history="1">
        <w:r w:rsidRPr="005C3A3A">
          <w:rPr>
            <w:rStyle w:val="a4"/>
            <w:rFonts w:ascii="Times New Roman" w:hAnsi="Times New Roman" w:cs="Times New Roman"/>
            <w:sz w:val="24"/>
            <w:szCs w:val="24"/>
          </w:rPr>
          <w:t>письмо-заявление</w:t>
        </w:r>
      </w:hyperlink>
      <w:r w:rsidRPr="005C3A3A">
        <w:rPr>
          <w:rFonts w:ascii="Times New Roman" w:hAnsi="Times New Roman" w:cs="Times New Roman"/>
          <w:sz w:val="24"/>
          <w:szCs w:val="24"/>
        </w:rPr>
        <w:t xml:space="preserve">., могут быть затребованы другие необходимые материалы, обосновывающие цели, способы и сроки временного использования береговой полосы ВВП. </w:t>
      </w:r>
    </w:p>
    <w:p w:rsidR="00CE5EF8" w:rsidRPr="005C3A3A" w:rsidRDefault="00CE5EF8" w:rsidP="00BE0F68">
      <w:pPr>
        <w:pStyle w:val="a3"/>
        <w:widowControl w:val="0"/>
        <w:numPr>
          <w:ilvl w:val="0"/>
          <w:numId w:val="2"/>
        </w:numPr>
        <w:spacing w:before="120"/>
        <w:ind w:left="0" w:right="-1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C3A3A">
        <w:rPr>
          <w:rFonts w:ascii="Times New Roman" w:hAnsi="Times New Roman" w:cs="Times New Roman"/>
          <w:sz w:val="24"/>
          <w:szCs w:val="24"/>
        </w:rPr>
        <w:lastRenderedPageBreak/>
        <w:t xml:space="preserve">Согласование </w:t>
      </w:r>
      <w:r w:rsidRPr="005C3A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предоставления земельного участка в пределах береговой полосы и выделения участка акватории ВВП, </w:t>
      </w:r>
      <w:r w:rsidRPr="005C3A3A">
        <w:rPr>
          <w:rFonts w:ascii="Times New Roman" w:hAnsi="Times New Roman" w:cs="Times New Roman"/>
          <w:bCs/>
          <w:iCs/>
          <w:sz w:val="24"/>
          <w:szCs w:val="24"/>
        </w:rPr>
        <w:t>выполняемое</w:t>
      </w:r>
      <w:r w:rsidRPr="005C3A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C3A3A">
        <w:rPr>
          <w:rFonts w:ascii="Times New Roman" w:hAnsi="Times New Roman" w:cs="Times New Roman"/>
          <w:bCs/>
          <w:iCs/>
          <w:sz w:val="24"/>
          <w:szCs w:val="24"/>
        </w:rPr>
        <w:t xml:space="preserve">для размещения одного объекта, может оформляться одним общим согласовательным документом. Перечень документов, представляемых для согласования заявителем, приведен в </w:t>
      </w:r>
      <w:hyperlink r:id="rId10" w:history="1">
        <w:r w:rsidR="007E4C43" w:rsidRPr="005C3A3A">
          <w:rPr>
            <w:rStyle w:val="a4"/>
            <w:rFonts w:ascii="Times New Roman" w:hAnsi="Times New Roman" w:cs="Times New Roman"/>
            <w:sz w:val="24"/>
            <w:szCs w:val="24"/>
          </w:rPr>
          <w:t>письмо-заявление</w:t>
        </w:r>
      </w:hyperlink>
      <w:r w:rsidR="007E4C43" w:rsidRPr="005C3A3A">
        <w:rPr>
          <w:rFonts w:ascii="Times New Roman" w:hAnsi="Times New Roman" w:cs="Times New Roman"/>
          <w:sz w:val="24"/>
          <w:szCs w:val="24"/>
        </w:rPr>
        <w:t xml:space="preserve"> </w:t>
      </w:r>
      <w:r w:rsidRPr="005C3A3A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hyperlink r:id="rId11" w:history="1">
        <w:r w:rsidR="007E4C43" w:rsidRPr="005C3A3A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выделение участка акватории</w:t>
        </w:r>
      </w:hyperlink>
      <w:r w:rsidR="007E4C43" w:rsidRPr="005C3A3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bookmarkEnd w:id="0"/>
    <w:p w:rsidR="00761020" w:rsidRPr="005C3A3A" w:rsidRDefault="00761020" w:rsidP="00BE0F68">
      <w:pPr>
        <w:pStyle w:val="a3"/>
        <w:widowControl w:val="0"/>
        <w:spacing w:before="120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61020" w:rsidRPr="005C3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24D1B"/>
    <w:multiLevelType w:val="hybridMultilevel"/>
    <w:tmpl w:val="9C64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6749D"/>
    <w:multiLevelType w:val="hybridMultilevel"/>
    <w:tmpl w:val="E2C43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3F6C162">
      <w:start w:val="1"/>
      <w:numFmt w:val="decimal"/>
      <w:lvlText w:val="%2)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A191E"/>
    <w:multiLevelType w:val="hybridMultilevel"/>
    <w:tmpl w:val="6E70377A"/>
    <w:lvl w:ilvl="0" w:tplc="142AD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020"/>
    <w:rsid w:val="00291A3B"/>
    <w:rsid w:val="005C3A3A"/>
    <w:rsid w:val="00761020"/>
    <w:rsid w:val="007E4C43"/>
    <w:rsid w:val="0097701C"/>
    <w:rsid w:val="00BE0F68"/>
    <w:rsid w:val="00CE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0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10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0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10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GBU-DOC\Karty\&#1057;&#1054;&#1043;&#1051;&#1040;&#1057;&#1054;&#1042;&#1040;&#1053;&#1048;&#1071;\&#1057;&#1072;&#1081;&#1090;%20&#1089;&#1086;&#1075;&#1083;&#1072;&#1089;&#1086;&#1074;&#1072;&#1085;&#1080;&#1081;\&#1047;&#1072;&#1103;&#1074;&#1083;&#1077;&#1085;&#1080;&#1077;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\\GBU-DOC\Karty\&#1057;&#1054;&#1043;&#1051;&#1040;&#1057;&#1054;&#1042;&#1040;&#1053;&#1048;&#1071;\&#1057;&#1072;&#1081;&#1090;%20&#1089;&#1086;&#1075;&#1083;&#1072;&#1089;&#1086;&#1074;&#1072;&#1085;&#1080;&#1081;\&#1047;&#1072;&#1103;&#1074;&#1083;&#1077;&#1085;&#1080;&#1077;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GBU-DOC\Karty\&#1057;&#1054;&#1043;&#1051;&#1040;&#1057;&#1054;&#1042;&#1040;&#1053;&#1048;&#1071;\&#1057;&#1072;&#1081;&#1090;%20&#1089;&#1086;&#1075;&#1083;&#1072;&#1089;&#1086;&#1074;&#1072;&#1085;&#1080;&#1081;\&#1047;&#1072;&#1103;&#1074;&#1083;&#1077;&#1085;&#1080;&#1077;.docx" TargetMode="External"/><Relationship Id="rId11" Type="http://schemas.openxmlformats.org/officeDocument/2006/relationships/hyperlink" Target="file:///\\GBU-DOC\Karty\&#1057;&#1054;&#1043;&#1051;&#1040;&#1057;&#1054;&#1042;&#1040;&#1053;&#1048;&#1071;\&#1057;&#1072;&#1081;&#1090;%20&#1089;&#1086;&#1075;&#1083;&#1072;&#1089;&#1086;&#1074;&#1072;&#1085;&#1080;&#1081;\&#1057;&#1086;&#1075;&#1083;&#1072;&#1089;&#1086;&#1074;&#1072;&#1085;&#1080;&#1077;%20&#1074;&#1099;&#1076;&#1077;&#1083;&#1077;&#1085;&#1080;&#1103;%20&#1091;&#1095;&#1072;&#1089;&#1090;&#1082;&#1072;%20&#1072;&#1082;&#1074;&#1072;&#1090;&#1086;&#1088;&#1080;&#1080;%20&#1042;&#1042;&#1055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\\GBU-DOC\Karty\&#1057;&#1054;&#1043;&#1051;&#1040;&#1057;&#1054;&#1042;&#1040;&#1053;&#1048;&#1071;\&#1057;&#1072;&#1081;&#1090;%20&#1089;&#1086;&#1075;&#1083;&#1072;&#1089;&#1086;&#1074;&#1072;&#1085;&#1080;&#1081;\&#1047;&#1072;&#1103;&#1074;&#1083;&#1077;&#1085;&#1080;&#107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GBU-DOC\Karty\&#1057;&#1054;&#1043;&#1051;&#1040;&#1057;&#1054;&#1042;&#1040;&#1053;&#1048;&#1071;\&#1057;&#1072;&#1081;&#1090;%20&#1089;&#1086;&#1075;&#1083;&#1072;&#1089;&#1086;&#1074;&#1072;&#1085;&#1080;&#1081;\&#1047;&#1072;&#1103;&#1074;&#1083;&#1077;&#1085;&#1080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ДьяченкоЕИ</dc:creator>
  <cp:lastModifiedBy>ДьяченкоЕИ</cp:lastModifiedBy>
  <cp:revision>3</cp:revision>
  <dcterms:created xsi:type="dcterms:W3CDTF">2017-02-03T02:41:00Z</dcterms:created>
  <dcterms:modified xsi:type="dcterms:W3CDTF">2017-02-03T05:17:00Z</dcterms:modified>
</cp:coreProperties>
</file>