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AE" w:rsidRPr="00103889" w:rsidRDefault="00F257AE" w:rsidP="009F576C">
      <w:pPr>
        <w:widowControl w:val="0"/>
        <w:spacing w:before="120" w:line="276" w:lineRule="auto"/>
        <w:ind w:firstLine="709"/>
        <w:jc w:val="both"/>
      </w:pPr>
      <w:bookmarkStart w:id="0" w:name="_GoBack"/>
      <w:r w:rsidRPr="00103889">
        <w:t xml:space="preserve">Согласование </w:t>
      </w:r>
      <w:r>
        <w:rPr>
          <w:b/>
          <w:bCs/>
          <w:i/>
          <w:iCs/>
        </w:rPr>
        <w:t>добычи ОПИ</w:t>
      </w:r>
      <w:r w:rsidRPr="00103889">
        <w:t xml:space="preserve"> осуществляется в 4 этапа:</w:t>
      </w:r>
    </w:p>
    <w:p w:rsidR="00F257AE" w:rsidRPr="00103889" w:rsidRDefault="00F257AE" w:rsidP="009F576C">
      <w:pPr>
        <w:widowControl w:val="0"/>
        <w:spacing w:before="120" w:line="276" w:lineRule="auto"/>
        <w:ind w:firstLine="709"/>
        <w:jc w:val="both"/>
      </w:pPr>
      <w:r w:rsidRPr="00103889">
        <w:rPr>
          <w:u w:val="single"/>
        </w:rPr>
        <w:t>Первый этап</w:t>
      </w:r>
      <w:r w:rsidRPr="00103889">
        <w:t xml:space="preserve"> – предварительное согласование местоположения карьера, планируемого к использованию для добычи </w:t>
      </w:r>
      <w:r>
        <w:t>ОПИ</w:t>
      </w:r>
      <w:r w:rsidRPr="00103889">
        <w:t xml:space="preserve"> – до начала процедуры получения заявителем прав на недропользование и водопользование с выдачей технических условий для предоставления земельного участка в пределах береговой полосы и выделения акватории ВВП для размещения карьера для добычи </w:t>
      </w:r>
      <w:r>
        <w:t>ОПИ</w:t>
      </w:r>
      <w:r w:rsidRPr="00103889">
        <w:t>.</w:t>
      </w:r>
    </w:p>
    <w:p w:rsidR="00F257AE" w:rsidRPr="00F257AE" w:rsidRDefault="00F257AE" w:rsidP="009F576C">
      <w:pPr>
        <w:widowControl w:val="0"/>
        <w:spacing w:line="276" w:lineRule="auto"/>
        <w:ind w:firstLine="709"/>
        <w:jc w:val="both"/>
      </w:pPr>
      <w:r w:rsidRPr="00103889">
        <w:t xml:space="preserve">Для проведения согласования, других документов, </w:t>
      </w:r>
      <w:proofErr w:type="gramStart"/>
      <w:r w:rsidRPr="00103889">
        <w:t>кроме</w:t>
      </w:r>
      <w:proofErr w:type="gramEnd"/>
      <w:r w:rsidRPr="00103889">
        <w:t xml:space="preserve"> перечисленных в </w:t>
      </w:r>
      <w:hyperlink r:id="rId5" w:history="1">
        <w:r w:rsidRPr="009D3D48">
          <w:rPr>
            <w:rStyle w:val="a3"/>
          </w:rPr>
          <w:t>письмо-заявление</w:t>
        </w:r>
      </w:hyperlink>
      <w:r>
        <w:t xml:space="preserve"> </w:t>
      </w:r>
      <w:r w:rsidRPr="00103889">
        <w:t>не требуется.</w:t>
      </w:r>
    </w:p>
    <w:p w:rsidR="00F257AE" w:rsidRPr="00103889" w:rsidRDefault="00F257AE" w:rsidP="009F576C">
      <w:pPr>
        <w:widowControl w:val="0"/>
        <w:spacing w:before="120" w:line="276" w:lineRule="auto"/>
        <w:ind w:firstLine="709"/>
        <w:jc w:val="both"/>
      </w:pPr>
      <w:r w:rsidRPr="00103889">
        <w:rPr>
          <w:u w:val="single"/>
        </w:rPr>
        <w:t>Второй этап</w:t>
      </w:r>
      <w:r w:rsidRPr="00103889">
        <w:t xml:space="preserve"> - рассмотрение документов на разработку карьера для добычи </w:t>
      </w:r>
      <w:r>
        <w:t>ОПИ</w:t>
      </w:r>
      <w:r w:rsidRPr="00103889">
        <w:t xml:space="preserve"> с выдачей технических условий на проектирование карьера, а также  согласованием  уточненных границ предоставления земельного участка в пределах береговой полосы и выделения акватории ВВП для размещения карьера для добычи </w:t>
      </w:r>
      <w:r>
        <w:t>ОПИ</w:t>
      </w:r>
      <w:r w:rsidRPr="00103889">
        <w:t>.</w:t>
      </w:r>
    </w:p>
    <w:p w:rsidR="00F257AE" w:rsidRPr="00103889" w:rsidRDefault="00F257AE" w:rsidP="009F576C">
      <w:pPr>
        <w:widowControl w:val="0"/>
        <w:spacing w:line="276" w:lineRule="auto"/>
        <w:ind w:firstLine="709"/>
        <w:jc w:val="both"/>
      </w:pPr>
      <w:r w:rsidRPr="00103889">
        <w:t xml:space="preserve">На втором этапе согласования, кроме документов, перечисленных в </w:t>
      </w:r>
      <w:hyperlink r:id="rId6" w:history="1">
        <w:r w:rsidRPr="009D3D48">
          <w:rPr>
            <w:rStyle w:val="a3"/>
          </w:rPr>
          <w:t>письмо-заявление</w:t>
        </w:r>
      </w:hyperlink>
      <w:r w:rsidRPr="00103889">
        <w:t>, дополнительно предоставляются:</w:t>
      </w:r>
    </w:p>
    <w:p w:rsidR="00F257AE" w:rsidRPr="00103889" w:rsidRDefault="00F257AE" w:rsidP="009F576C">
      <w:pPr>
        <w:widowControl w:val="0"/>
        <w:spacing w:line="276" w:lineRule="auto"/>
        <w:ind w:firstLine="709"/>
        <w:jc w:val="both"/>
      </w:pPr>
      <w:r w:rsidRPr="00103889">
        <w:t>1) правоустанавливающие документы на земельный участок и водную акваторию, необходимые для недропользования (включая горноотводный акт) и водопользования с графическими приложениями, выданные в соответствии с требованиями земельного и водного законодательства Российской Федерации – заверенные копии документов с обязательным предоставлением всех приложений.</w:t>
      </w:r>
    </w:p>
    <w:p w:rsidR="00F257AE" w:rsidRPr="00103889" w:rsidRDefault="00F257AE" w:rsidP="009F576C">
      <w:pPr>
        <w:widowControl w:val="0"/>
        <w:spacing w:line="276" w:lineRule="auto"/>
        <w:ind w:firstLine="709"/>
        <w:jc w:val="both"/>
      </w:pPr>
      <w:r w:rsidRPr="00103889">
        <w:t>2) проект технического задания на проектирование карьера.</w:t>
      </w:r>
    </w:p>
    <w:p w:rsidR="00F257AE" w:rsidRPr="00103889" w:rsidRDefault="00F257AE" w:rsidP="009F576C">
      <w:pPr>
        <w:widowControl w:val="0"/>
        <w:spacing w:line="276" w:lineRule="auto"/>
        <w:ind w:firstLine="709"/>
        <w:jc w:val="both"/>
      </w:pPr>
      <w:r w:rsidRPr="00103889">
        <w:t>3) пояснительная записка, содержащая общие сведения о месторождении, разбивке его на добычные блоки, планируемой технологии и очередности отработки, компенсационных и защитных мероприятиях необходимых для снижения влияния добычных работ на гидрологический режим, русловые процессы и условия безопасности судоходства проектной организации и т.п.</w:t>
      </w:r>
    </w:p>
    <w:p w:rsidR="00F257AE" w:rsidRPr="00103889" w:rsidRDefault="00F257AE" w:rsidP="009F576C">
      <w:pPr>
        <w:widowControl w:val="0"/>
        <w:spacing w:line="276" w:lineRule="auto"/>
        <w:ind w:firstLine="709"/>
        <w:jc w:val="both"/>
      </w:pPr>
      <w:r w:rsidRPr="00103889">
        <w:t>4) план русловой съемки участка давностью не более одного года с нанесенным объектом.</w:t>
      </w:r>
    </w:p>
    <w:p w:rsidR="00F257AE" w:rsidRPr="00103889" w:rsidRDefault="00F257AE" w:rsidP="009F576C">
      <w:pPr>
        <w:widowControl w:val="0"/>
        <w:spacing w:line="276" w:lineRule="auto"/>
        <w:ind w:firstLine="709"/>
        <w:jc w:val="both"/>
      </w:pPr>
      <w:r w:rsidRPr="00103889">
        <w:t xml:space="preserve">5) географические координаты угловых точек карьера в системе </w:t>
      </w:r>
      <w:r w:rsidRPr="00103889">
        <w:rPr>
          <w:lang w:val="en-US"/>
        </w:rPr>
        <w:t>WGS</w:t>
      </w:r>
      <w:r w:rsidRPr="00103889">
        <w:t>-84;</w:t>
      </w:r>
    </w:p>
    <w:p w:rsidR="00F257AE" w:rsidRPr="00103889" w:rsidRDefault="00F257AE" w:rsidP="009F576C">
      <w:pPr>
        <w:widowControl w:val="0"/>
        <w:spacing w:line="276" w:lineRule="auto"/>
        <w:ind w:firstLine="709"/>
        <w:jc w:val="both"/>
      </w:pPr>
      <w:r w:rsidRPr="00103889">
        <w:t>6) другие материалы (при необходимости).</w:t>
      </w:r>
    </w:p>
    <w:p w:rsidR="00F257AE" w:rsidRPr="00103889" w:rsidRDefault="00F257AE" w:rsidP="009F576C">
      <w:pPr>
        <w:widowControl w:val="0"/>
        <w:spacing w:line="276" w:lineRule="auto"/>
        <w:ind w:firstLine="709"/>
        <w:jc w:val="both"/>
      </w:pPr>
      <w:r w:rsidRPr="00103889">
        <w:t>Допускается объединение первого и второго этапов согласования.</w:t>
      </w:r>
    </w:p>
    <w:p w:rsidR="00F257AE" w:rsidRPr="00103889" w:rsidRDefault="00F257AE" w:rsidP="009F576C">
      <w:pPr>
        <w:widowControl w:val="0"/>
        <w:spacing w:before="120" w:line="276" w:lineRule="auto"/>
        <w:ind w:firstLine="709"/>
        <w:jc w:val="both"/>
      </w:pPr>
      <w:r w:rsidRPr="00103889">
        <w:rPr>
          <w:u w:val="single"/>
        </w:rPr>
        <w:t>Третий этап</w:t>
      </w:r>
      <w:r w:rsidRPr="00103889">
        <w:t xml:space="preserve"> – рассмотрение проектов разработки месторождений </w:t>
      </w:r>
      <w:r>
        <w:t>ОПИ</w:t>
      </w:r>
    </w:p>
    <w:p w:rsidR="00F257AE" w:rsidRPr="00103889" w:rsidRDefault="00F257AE" w:rsidP="009F576C">
      <w:pPr>
        <w:widowControl w:val="0"/>
        <w:spacing w:line="276" w:lineRule="auto"/>
        <w:ind w:firstLine="709"/>
        <w:jc w:val="both"/>
      </w:pPr>
      <w:r w:rsidRPr="00103889">
        <w:t xml:space="preserve">На третьем этапе согласования, кроме документов, перечисленных в </w:t>
      </w:r>
      <w:hyperlink r:id="rId7" w:history="1">
        <w:r w:rsidRPr="009D3D48">
          <w:rPr>
            <w:rStyle w:val="a3"/>
          </w:rPr>
          <w:t>письмо-заявление</w:t>
        </w:r>
      </w:hyperlink>
      <w:r w:rsidRPr="00103889">
        <w:t>, дополнительно предоставляются:</w:t>
      </w:r>
    </w:p>
    <w:p w:rsidR="00F257AE" w:rsidRPr="00103889" w:rsidRDefault="00F257AE" w:rsidP="009F576C">
      <w:pPr>
        <w:widowControl w:val="0"/>
        <w:spacing w:line="276" w:lineRule="auto"/>
        <w:ind w:firstLine="709"/>
        <w:jc w:val="both"/>
      </w:pPr>
      <w:r w:rsidRPr="00103889">
        <w:t xml:space="preserve">1) проект разработки руслового </w:t>
      </w:r>
      <w:proofErr w:type="gramStart"/>
      <w:r w:rsidRPr="00103889">
        <w:t>и(</w:t>
      </w:r>
      <w:proofErr w:type="gramEnd"/>
      <w:r w:rsidRPr="00103889">
        <w:t xml:space="preserve">или) прибрежного месторождения </w:t>
      </w:r>
      <w:r>
        <w:t>ОПИ</w:t>
      </w:r>
      <w:r w:rsidRPr="00103889">
        <w:t xml:space="preserve"> с географическими координатами угловых точек добычных блоков и навигационных знаков в системе координат </w:t>
      </w:r>
      <w:r w:rsidRPr="00103889">
        <w:rPr>
          <w:lang w:val="en-US"/>
        </w:rPr>
        <w:t>WGS</w:t>
      </w:r>
      <w:r w:rsidRPr="00103889">
        <w:t xml:space="preserve">-84. Проекты разработки месторождений должны быть разработаны в соответствии с требованиями действующих правовых и нормативных документов по проектированию карьеров и организации добычи </w:t>
      </w:r>
      <w:r>
        <w:t>ОПИ</w:t>
      </w:r>
      <w:r w:rsidRPr="00103889">
        <w:t>,  в том числе Приказа Министерства природных ресурсов и экологии Р.Ф. от 25.06.2010г. № 218, Руководства по разработке раздела «Охрана окружающей природной среды» в проектах карьеров обводненных месторождений песчано-гравийных материалов.</w:t>
      </w:r>
    </w:p>
    <w:p w:rsidR="00F257AE" w:rsidRPr="00103889" w:rsidRDefault="00F257AE" w:rsidP="009F576C">
      <w:pPr>
        <w:widowControl w:val="0"/>
        <w:spacing w:line="276" w:lineRule="auto"/>
        <w:ind w:firstLine="709"/>
        <w:jc w:val="both"/>
      </w:pPr>
      <w:r w:rsidRPr="00103889">
        <w:t>2) копии правоустанавливающих документов на земельный участок и водную акваторию, необходимые для недропользования (включая горноотводный акт) и водопользование (при наличии изменений).</w:t>
      </w:r>
    </w:p>
    <w:p w:rsidR="00F257AE" w:rsidRPr="00103889" w:rsidRDefault="00F257AE" w:rsidP="009F576C">
      <w:pPr>
        <w:widowControl w:val="0"/>
        <w:spacing w:line="276" w:lineRule="auto"/>
        <w:ind w:firstLine="709"/>
        <w:jc w:val="both"/>
      </w:pPr>
      <w:r w:rsidRPr="00103889">
        <w:lastRenderedPageBreak/>
        <w:t>3) копия утвержденного технического задания на проектирование карьера.</w:t>
      </w:r>
    </w:p>
    <w:p w:rsidR="00F257AE" w:rsidRPr="00103889" w:rsidRDefault="00F257AE" w:rsidP="009F576C">
      <w:pPr>
        <w:widowControl w:val="0"/>
        <w:spacing w:line="276" w:lineRule="auto"/>
        <w:ind w:firstLine="709"/>
        <w:jc w:val="both"/>
      </w:pPr>
      <w:r w:rsidRPr="00103889">
        <w:t>4) копии ранее выданных Администрацией согласований (при их наличии).</w:t>
      </w:r>
    </w:p>
    <w:p w:rsidR="00F257AE" w:rsidRPr="00103889" w:rsidRDefault="00F257AE" w:rsidP="009F576C">
      <w:pPr>
        <w:widowControl w:val="0"/>
        <w:spacing w:line="276" w:lineRule="auto"/>
        <w:ind w:firstLine="709"/>
        <w:jc w:val="both"/>
      </w:pPr>
      <w:r w:rsidRPr="00103889">
        <w:t>5) копия решения государственной экспертизы геологической информации.</w:t>
      </w:r>
    </w:p>
    <w:p w:rsidR="00F257AE" w:rsidRPr="00103889" w:rsidRDefault="00F257AE" w:rsidP="009F576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03889">
        <w:t>6) копия акта экспертизы, выполненной специализированной научной организацией (в случаях, предусмотренных нормативно-правовыми актами или техническими условиями на проектирование карьера).</w:t>
      </w:r>
    </w:p>
    <w:p w:rsidR="00F257AE" w:rsidRPr="00103889" w:rsidRDefault="00F257AE" w:rsidP="009F576C">
      <w:pPr>
        <w:widowControl w:val="0"/>
        <w:spacing w:before="120" w:line="276" w:lineRule="auto"/>
        <w:ind w:firstLine="709"/>
        <w:jc w:val="both"/>
      </w:pPr>
      <w:r w:rsidRPr="00103889">
        <w:rPr>
          <w:u w:val="single"/>
        </w:rPr>
        <w:t>Четвертый этап</w:t>
      </w:r>
      <w:r w:rsidRPr="00103889">
        <w:t xml:space="preserve"> - рассмотрение документов на  производство работ по добыче </w:t>
      </w:r>
      <w:r>
        <w:t>ОПИ</w:t>
      </w:r>
      <w:r w:rsidRPr="00103889">
        <w:t xml:space="preserve">  (плана развития горных работ), проводимое ежегодно в течение всего срока э</w:t>
      </w:r>
      <w:r>
        <w:t>ксплуатации карьера для добычи ОПИ</w:t>
      </w:r>
      <w:r w:rsidRPr="00103889">
        <w:t xml:space="preserve"> с выдачей заключения о соответствии намечаемого вида  деятельности требованиям безопасности судоходства, технических условий и иных требований, которые должны выполняться при осуществлении согласуемого вида деятельности.</w:t>
      </w:r>
    </w:p>
    <w:p w:rsidR="00F257AE" w:rsidRPr="00103889" w:rsidRDefault="00F257AE" w:rsidP="009F576C">
      <w:pPr>
        <w:widowControl w:val="0"/>
        <w:spacing w:line="276" w:lineRule="auto"/>
        <w:ind w:firstLine="709"/>
        <w:jc w:val="both"/>
      </w:pPr>
      <w:r w:rsidRPr="00103889">
        <w:t xml:space="preserve">На четвертом этапе согласования, кроме документов, перечисленных в </w:t>
      </w:r>
      <w:hyperlink r:id="rId8" w:history="1">
        <w:r w:rsidRPr="009D3D48">
          <w:rPr>
            <w:rStyle w:val="a3"/>
          </w:rPr>
          <w:t>письмо-заявление</w:t>
        </w:r>
      </w:hyperlink>
      <w:r w:rsidRPr="00103889">
        <w:t>, дополнительно прилагаются:</w:t>
      </w:r>
    </w:p>
    <w:p w:rsidR="00F257AE" w:rsidRPr="00103889" w:rsidRDefault="00F257AE" w:rsidP="009F576C">
      <w:pPr>
        <w:widowControl w:val="0"/>
        <w:spacing w:line="276" w:lineRule="auto"/>
        <w:ind w:firstLine="709"/>
        <w:jc w:val="both"/>
      </w:pPr>
      <w:r w:rsidRPr="00103889">
        <w:t xml:space="preserve">1) ранее выданные Администрацией  документы, подтверждающие согласование добычи </w:t>
      </w:r>
      <w:r>
        <w:t>ОПИ</w:t>
      </w:r>
      <w:r w:rsidRPr="00103889">
        <w:t>.</w:t>
      </w:r>
    </w:p>
    <w:p w:rsidR="00F257AE" w:rsidRPr="00103889" w:rsidRDefault="00F257AE" w:rsidP="009F576C">
      <w:pPr>
        <w:widowControl w:val="0"/>
        <w:spacing w:line="276" w:lineRule="auto"/>
        <w:ind w:firstLine="709"/>
        <w:jc w:val="both"/>
      </w:pPr>
      <w:r w:rsidRPr="00103889">
        <w:t xml:space="preserve">2) согласованный и откорректированный на дату рассмотрения проект разработки месторождения </w:t>
      </w:r>
      <w:r>
        <w:t>ОПИ</w:t>
      </w:r>
      <w:r w:rsidRPr="00103889">
        <w:t>.</w:t>
      </w:r>
    </w:p>
    <w:p w:rsidR="00F257AE" w:rsidRPr="00103889" w:rsidRDefault="00F257AE" w:rsidP="009F576C">
      <w:pPr>
        <w:widowControl w:val="0"/>
        <w:spacing w:line="276" w:lineRule="auto"/>
        <w:ind w:firstLine="709"/>
        <w:jc w:val="both"/>
      </w:pPr>
      <w:r w:rsidRPr="00103889">
        <w:t xml:space="preserve">3) план развития горных работ с границами планируемых к отработке участков и графическими материалами в системе координат </w:t>
      </w:r>
      <w:r w:rsidRPr="00103889">
        <w:rPr>
          <w:lang w:val="en-US"/>
        </w:rPr>
        <w:t>WGS</w:t>
      </w:r>
      <w:r w:rsidRPr="00103889">
        <w:t>-84 .</w:t>
      </w:r>
    </w:p>
    <w:p w:rsidR="00F257AE" w:rsidRPr="00103889" w:rsidRDefault="00F257AE" w:rsidP="009F576C">
      <w:pPr>
        <w:widowControl w:val="0"/>
        <w:spacing w:line="276" w:lineRule="auto"/>
        <w:ind w:firstLine="709"/>
        <w:jc w:val="both"/>
      </w:pPr>
      <w:r w:rsidRPr="00103889">
        <w:t>4) контрольные русловые съемки отработанных участков месторождения по состоянию на конец предыдущей навигации с захватом, при необходимости, прилегающих участков акватории.</w:t>
      </w:r>
    </w:p>
    <w:bookmarkEnd w:id="0"/>
    <w:p w:rsidR="0097701C" w:rsidRDefault="0097701C" w:rsidP="009F576C">
      <w:pPr>
        <w:spacing w:line="276" w:lineRule="auto"/>
        <w:jc w:val="both"/>
      </w:pPr>
    </w:p>
    <w:sectPr w:rsidR="0097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AE"/>
    <w:rsid w:val="0097701C"/>
    <w:rsid w:val="009F576C"/>
    <w:rsid w:val="00F2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GBU-DOC\Karty\&#1057;&#1054;&#1043;&#1051;&#1040;&#1057;&#1054;&#1042;&#1040;&#1053;&#1048;&#1071;\&#1057;&#1072;&#1081;&#1090;%20&#1089;&#1086;&#1075;&#1083;&#1072;&#1089;&#1086;&#1074;&#1072;&#1085;&#1080;&#1081;\&#1047;&#1072;&#1103;&#1074;&#1083;&#1077;&#1085;&#1080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GBU-DOC\Karty\&#1057;&#1054;&#1043;&#1051;&#1040;&#1057;&#1054;&#1042;&#1040;&#1053;&#1048;&#1071;\&#1057;&#1072;&#1081;&#1090;%20&#1089;&#1086;&#1075;&#1083;&#1072;&#1089;&#1086;&#1074;&#1072;&#1085;&#1080;&#1081;\&#1047;&#1072;&#1103;&#1074;&#1083;&#1077;&#1085;&#1080;&#1077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GBU-DOC\Karty\&#1057;&#1054;&#1043;&#1051;&#1040;&#1057;&#1054;&#1042;&#1040;&#1053;&#1048;&#1071;\&#1057;&#1072;&#1081;&#1090;%20&#1089;&#1086;&#1075;&#1083;&#1072;&#1089;&#1086;&#1074;&#1072;&#1085;&#1080;&#1081;\&#1047;&#1072;&#1103;&#1074;&#1083;&#1077;&#1085;&#1080;&#1077;.docx" TargetMode="External"/><Relationship Id="rId5" Type="http://schemas.openxmlformats.org/officeDocument/2006/relationships/hyperlink" Target="file:///\\GBU-DOC\Karty\&#1057;&#1054;&#1043;&#1051;&#1040;&#1057;&#1054;&#1042;&#1040;&#1053;&#1048;&#1071;\&#1057;&#1072;&#1081;&#1090;%20&#1089;&#1086;&#1075;&#1083;&#1072;&#1089;&#1086;&#1074;&#1072;&#1085;&#1080;&#1081;\&#1047;&#1072;&#1103;&#1074;&#1083;&#1077;&#1085;&#1080;&#1077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ДьяченкоЕИ</dc:creator>
  <cp:lastModifiedBy>ДьяченкоЕИ</cp:lastModifiedBy>
  <cp:revision>2</cp:revision>
  <dcterms:created xsi:type="dcterms:W3CDTF">2017-02-03T01:48:00Z</dcterms:created>
  <dcterms:modified xsi:type="dcterms:W3CDTF">2017-02-03T05:12:00Z</dcterms:modified>
</cp:coreProperties>
</file>